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6608" w14:textId="120ADA09" w:rsidR="00937602" w:rsidRPr="007E652C" w:rsidRDefault="007E652C" w:rsidP="00937602">
      <w:pPr>
        <w:jc w:val="center"/>
        <w:rPr>
          <w:b/>
          <w:sz w:val="28"/>
          <w:szCs w:val="28"/>
        </w:rPr>
      </w:pPr>
      <w:r w:rsidRPr="007E652C">
        <w:rPr>
          <w:b/>
          <w:sz w:val="28"/>
          <w:szCs w:val="28"/>
        </w:rPr>
        <w:t xml:space="preserve">Carrier </w:t>
      </w:r>
      <w:r w:rsidR="009A4174" w:rsidRPr="001B4F15">
        <w:rPr>
          <w:b/>
          <w:sz w:val="28"/>
          <w:szCs w:val="28"/>
        </w:rPr>
        <w:t>Screening</w:t>
      </w:r>
      <w:r w:rsidRPr="007E652C">
        <w:rPr>
          <w:b/>
          <w:sz w:val="28"/>
          <w:szCs w:val="28"/>
        </w:rPr>
        <w:t xml:space="preserve"> for Genetic Disorders</w:t>
      </w:r>
      <w:r w:rsidR="00137EFB">
        <w:rPr>
          <w:b/>
          <w:sz w:val="28"/>
          <w:szCs w:val="28"/>
        </w:rPr>
        <w:t xml:space="preserve"> at </w:t>
      </w:r>
      <w:r w:rsidR="00C64D86">
        <w:rPr>
          <w:b/>
          <w:sz w:val="28"/>
          <w:szCs w:val="28"/>
        </w:rPr>
        <w:t>Virginia Fertility &amp; IVF</w:t>
      </w:r>
    </w:p>
    <w:p w14:paraId="12A75FBB" w14:textId="20EBBB0F" w:rsidR="007E652C" w:rsidRDefault="004000E6" w:rsidP="00937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Carrier screening for some </w:t>
      </w:r>
      <w:r w:rsidR="0036507B">
        <w:rPr>
          <w:sz w:val="24"/>
          <w:szCs w:val="24"/>
        </w:rPr>
        <w:t>common genetic disorders</w:t>
      </w:r>
      <w:r>
        <w:rPr>
          <w:sz w:val="24"/>
          <w:szCs w:val="24"/>
        </w:rPr>
        <w:t xml:space="preserve"> is recommended for all women</w:t>
      </w:r>
      <w:r w:rsidR="0036507B">
        <w:rPr>
          <w:sz w:val="24"/>
          <w:szCs w:val="24"/>
        </w:rPr>
        <w:t xml:space="preserve"> attempting pregnancy</w:t>
      </w:r>
      <w:r>
        <w:rPr>
          <w:sz w:val="24"/>
          <w:szCs w:val="24"/>
        </w:rPr>
        <w:t xml:space="preserve">. </w:t>
      </w:r>
      <w:r w:rsidR="007E652C" w:rsidRPr="007E652C">
        <w:rPr>
          <w:sz w:val="24"/>
          <w:szCs w:val="24"/>
        </w:rPr>
        <w:t xml:space="preserve">Advances in </w:t>
      </w:r>
      <w:r w:rsidR="007E652C">
        <w:rPr>
          <w:sz w:val="24"/>
          <w:szCs w:val="24"/>
        </w:rPr>
        <w:t>genetic testing now allow our patients to receive genetic</w:t>
      </w:r>
      <w:r w:rsidR="00AF2009">
        <w:rPr>
          <w:sz w:val="24"/>
          <w:szCs w:val="24"/>
        </w:rPr>
        <w:t xml:space="preserve"> screening</w:t>
      </w:r>
      <w:r w:rsidR="007E652C">
        <w:rPr>
          <w:sz w:val="24"/>
          <w:szCs w:val="24"/>
        </w:rPr>
        <w:t xml:space="preserve"> and counseling </w:t>
      </w:r>
      <w:r>
        <w:rPr>
          <w:sz w:val="24"/>
          <w:szCs w:val="24"/>
        </w:rPr>
        <w:t xml:space="preserve">(either billable to medical insurance or </w:t>
      </w:r>
      <w:r w:rsidR="007E652C">
        <w:rPr>
          <w:sz w:val="24"/>
          <w:szCs w:val="24"/>
        </w:rPr>
        <w:t>at an affordable price</w:t>
      </w:r>
      <w:r>
        <w:rPr>
          <w:sz w:val="24"/>
          <w:szCs w:val="24"/>
        </w:rPr>
        <w:t>)</w:t>
      </w:r>
      <w:r w:rsidR="007E652C">
        <w:rPr>
          <w:sz w:val="24"/>
          <w:szCs w:val="24"/>
        </w:rPr>
        <w:t xml:space="preserve"> and we are offering it thro</w:t>
      </w:r>
      <w:r w:rsidR="00FB4C2C">
        <w:rPr>
          <w:sz w:val="24"/>
          <w:szCs w:val="24"/>
        </w:rPr>
        <w:t xml:space="preserve">ugh our office with the </w:t>
      </w:r>
      <w:r w:rsidR="0002164A">
        <w:rPr>
          <w:sz w:val="24"/>
          <w:szCs w:val="24"/>
        </w:rPr>
        <w:t xml:space="preserve">Sema4 Expanded </w:t>
      </w:r>
      <w:r w:rsidR="00C970BC">
        <w:rPr>
          <w:sz w:val="24"/>
          <w:szCs w:val="24"/>
        </w:rPr>
        <w:t>Carrier Screen</w:t>
      </w:r>
      <w:r w:rsidR="007E652C">
        <w:rPr>
          <w:sz w:val="24"/>
          <w:szCs w:val="24"/>
        </w:rPr>
        <w:t>. This</w:t>
      </w:r>
      <w:r w:rsidR="00FF6B6A">
        <w:rPr>
          <w:sz w:val="24"/>
          <w:szCs w:val="24"/>
        </w:rPr>
        <w:t xml:space="preserve"> </w:t>
      </w:r>
      <w:r w:rsidR="007E652C" w:rsidRPr="00A560F9">
        <w:rPr>
          <w:b/>
          <w:sz w:val="24"/>
          <w:szCs w:val="24"/>
        </w:rPr>
        <w:t>blood test</w:t>
      </w:r>
      <w:r w:rsidR="007E652C">
        <w:rPr>
          <w:sz w:val="24"/>
          <w:szCs w:val="24"/>
        </w:rPr>
        <w:t xml:space="preserve"> evaluates</w:t>
      </w:r>
      <w:r w:rsidR="00A560F9">
        <w:rPr>
          <w:sz w:val="24"/>
          <w:szCs w:val="24"/>
        </w:rPr>
        <w:t xml:space="preserve"> </w:t>
      </w:r>
      <w:r w:rsidR="00FB4C2C">
        <w:rPr>
          <w:sz w:val="24"/>
          <w:szCs w:val="24"/>
        </w:rPr>
        <w:t>i</w:t>
      </w:r>
      <w:r w:rsidR="0036507B">
        <w:rPr>
          <w:sz w:val="24"/>
          <w:szCs w:val="24"/>
        </w:rPr>
        <w:t>f you are a carrier for</w:t>
      </w:r>
      <w:r w:rsidR="0002164A">
        <w:rPr>
          <w:sz w:val="24"/>
          <w:szCs w:val="24"/>
        </w:rPr>
        <w:t xml:space="preserve"> 283</w:t>
      </w:r>
      <w:r w:rsidR="007E652C">
        <w:rPr>
          <w:sz w:val="24"/>
          <w:szCs w:val="24"/>
        </w:rPr>
        <w:t xml:space="preserve"> of the most common genetic disorders.  If you are a carrier </w:t>
      </w:r>
      <w:r w:rsidR="0036507B">
        <w:rPr>
          <w:sz w:val="24"/>
          <w:szCs w:val="24"/>
        </w:rPr>
        <w:t xml:space="preserve">of a genetic disorder, </w:t>
      </w:r>
      <w:r w:rsidR="007E652C">
        <w:rPr>
          <w:sz w:val="24"/>
          <w:szCs w:val="24"/>
        </w:rPr>
        <w:t>then your partner would be tested to see if he is a</w:t>
      </w:r>
      <w:r w:rsidR="0036507B">
        <w:rPr>
          <w:sz w:val="24"/>
          <w:szCs w:val="24"/>
        </w:rPr>
        <w:t>lso a carrier of the same condition</w:t>
      </w:r>
      <w:r w:rsidR="007E652C">
        <w:rPr>
          <w:sz w:val="24"/>
          <w:szCs w:val="24"/>
        </w:rPr>
        <w:t>.</w:t>
      </w:r>
      <w:r w:rsidR="00AF2009">
        <w:rPr>
          <w:sz w:val="24"/>
          <w:szCs w:val="24"/>
        </w:rPr>
        <w:t xml:space="preserve"> </w:t>
      </w:r>
      <w:r w:rsidR="007E652C">
        <w:rPr>
          <w:sz w:val="24"/>
          <w:szCs w:val="24"/>
        </w:rPr>
        <w:t xml:space="preserve"> Only if both of you are carriers would you have risk to have a child affected by a disease. </w:t>
      </w:r>
    </w:p>
    <w:p w14:paraId="4E2F01FB" w14:textId="77777777" w:rsidR="00937602" w:rsidRDefault="00937602" w:rsidP="00937602">
      <w:pPr>
        <w:spacing w:after="0"/>
        <w:rPr>
          <w:b/>
          <w:sz w:val="24"/>
          <w:szCs w:val="24"/>
        </w:rPr>
      </w:pPr>
    </w:p>
    <w:p w14:paraId="3A103A50" w14:textId="0B476D0B" w:rsidR="00FF6B6A" w:rsidRPr="00FF6B6A" w:rsidRDefault="00FF6B6A" w:rsidP="00937602">
      <w:pPr>
        <w:spacing w:after="0"/>
        <w:rPr>
          <w:b/>
          <w:sz w:val="24"/>
          <w:szCs w:val="24"/>
        </w:rPr>
      </w:pPr>
      <w:r w:rsidRPr="00FF6B6A">
        <w:rPr>
          <w:b/>
          <w:sz w:val="24"/>
          <w:szCs w:val="24"/>
        </w:rPr>
        <w:t>What am I being tested for?</w:t>
      </w:r>
    </w:p>
    <w:p w14:paraId="7FEA5AC2" w14:textId="739CB180" w:rsidR="004000E6" w:rsidRPr="00AC5AFC" w:rsidRDefault="007E652C" w:rsidP="0093760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American College of Obstetricians and Gynecologists and the American College of Medical Genetics recommend the following testing for all women befo</w:t>
      </w:r>
      <w:r w:rsidR="0036507B">
        <w:rPr>
          <w:sz w:val="24"/>
          <w:szCs w:val="24"/>
        </w:rPr>
        <w:t>re they conceive</w:t>
      </w:r>
      <w:r>
        <w:rPr>
          <w:sz w:val="24"/>
          <w:szCs w:val="24"/>
        </w:rPr>
        <w:t xml:space="preserve">: </w:t>
      </w:r>
      <w:r w:rsidR="00744ABC">
        <w:rPr>
          <w:sz w:val="24"/>
          <w:szCs w:val="24"/>
        </w:rPr>
        <w:t>Cystic Fibrosis,</w:t>
      </w:r>
      <w:r>
        <w:rPr>
          <w:sz w:val="24"/>
          <w:szCs w:val="24"/>
        </w:rPr>
        <w:t xml:space="preserve"> Spinal Muscular Atrophy, Canavan Disease, Familial Dysautonomia, Hexosaminidase A Deficiency (Tay-Sachs Disease also), Bloom Syndrome, Fanconi Anemia Type C, Gauc</w:t>
      </w:r>
      <w:r w:rsidR="00FF6B6A">
        <w:rPr>
          <w:sz w:val="24"/>
          <w:szCs w:val="24"/>
        </w:rPr>
        <w:t>her Disease, Mucolipidosis IV, N</w:t>
      </w:r>
      <w:r>
        <w:rPr>
          <w:sz w:val="24"/>
          <w:szCs w:val="24"/>
        </w:rPr>
        <w:t>iemann Pick Disease</w:t>
      </w:r>
      <w:r w:rsidR="00FF6B6A">
        <w:rPr>
          <w:sz w:val="24"/>
          <w:szCs w:val="24"/>
        </w:rPr>
        <w:t>, Hemoglobinopathies (including Beta Thallassemia and Sickle Cell Disease).</w:t>
      </w:r>
      <w:r w:rsidR="0036507B">
        <w:rPr>
          <w:sz w:val="24"/>
          <w:szCs w:val="24"/>
        </w:rPr>
        <w:t xml:space="preserve">  T</w:t>
      </w:r>
      <w:r w:rsidR="00FB4C2C">
        <w:rPr>
          <w:sz w:val="24"/>
          <w:szCs w:val="24"/>
        </w:rPr>
        <w:t xml:space="preserve">he </w:t>
      </w:r>
      <w:r w:rsidR="0002164A">
        <w:rPr>
          <w:sz w:val="24"/>
          <w:szCs w:val="24"/>
        </w:rPr>
        <w:t>Sema4 Expanded</w:t>
      </w:r>
      <w:r w:rsidR="00C970BC">
        <w:rPr>
          <w:sz w:val="24"/>
          <w:szCs w:val="24"/>
        </w:rPr>
        <w:t xml:space="preserve"> Carrier Screen</w:t>
      </w:r>
      <w:r w:rsidR="00937602">
        <w:rPr>
          <w:sz w:val="24"/>
          <w:szCs w:val="24"/>
        </w:rPr>
        <w:t xml:space="preserve"> tests for </w:t>
      </w:r>
      <w:r w:rsidR="0036507B">
        <w:rPr>
          <w:sz w:val="24"/>
          <w:szCs w:val="24"/>
        </w:rPr>
        <w:t xml:space="preserve">these disorders and also </w:t>
      </w:r>
      <w:r w:rsidR="0002164A">
        <w:rPr>
          <w:sz w:val="24"/>
          <w:szCs w:val="24"/>
        </w:rPr>
        <w:t>greater than 200</w:t>
      </w:r>
      <w:r w:rsidR="00FB4C2C">
        <w:rPr>
          <w:sz w:val="24"/>
          <w:szCs w:val="24"/>
        </w:rPr>
        <w:t xml:space="preserve"> other autosomal recessive conditions.</w:t>
      </w:r>
    </w:p>
    <w:p w14:paraId="51EAE23F" w14:textId="77777777" w:rsidR="00937602" w:rsidRDefault="00937602" w:rsidP="00937602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D7295D4" w14:textId="7C6BE2DB" w:rsidR="00937602" w:rsidRDefault="0024709F" w:rsidP="00937602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4"/>
          <w:szCs w:val="24"/>
        </w:rPr>
        <w:t>How much does the test cost?</w:t>
      </w:r>
    </w:p>
    <w:p w14:paraId="752CC032" w14:textId="7B6220F4" w:rsidR="0024709F" w:rsidRPr="00937602" w:rsidRDefault="0024709F" w:rsidP="00937602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r w:rsidR="0002164A">
        <w:rPr>
          <w:rFonts w:eastAsia="Times New Roman"/>
          <w:color w:val="000000"/>
          <w:sz w:val="24"/>
          <w:szCs w:val="24"/>
        </w:rPr>
        <w:t>Sema4</w:t>
      </w:r>
      <w:r>
        <w:rPr>
          <w:rFonts w:eastAsia="Times New Roman"/>
          <w:color w:val="000000"/>
          <w:sz w:val="24"/>
          <w:szCs w:val="24"/>
        </w:rPr>
        <w:t xml:space="preserve"> test is billed to all types of private insurance with the majority of private insurance plans providing coverage for it.  If you have any type of insurance, your </w:t>
      </w:r>
      <w:r w:rsidR="00C970BC">
        <w:rPr>
          <w:rFonts w:eastAsia="Times New Roman"/>
          <w:color w:val="000000"/>
          <w:sz w:val="24"/>
          <w:szCs w:val="24"/>
        </w:rPr>
        <w:t xml:space="preserve">out of pocket cost will be </w:t>
      </w:r>
      <w:r>
        <w:rPr>
          <w:rFonts w:eastAsia="Times New Roman"/>
          <w:color w:val="000000"/>
          <w:sz w:val="24"/>
          <w:szCs w:val="24"/>
        </w:rPr>
        <w:t>whatever your insurance leaves to your deductible and/or out of pocket amount. </w:t>
      </w:r>
      <w:r w:rsidR="0036507B">
        <w:rPr>
          <w:rFonts w:eastAsia="Times New Roman"/>
          <w:color w:val="000000"/>
          <w:sz w:val="24"/>
          <w:szCs w:val="24"/>
        </w:rPr>
        <w:t xml:space="preserve"> You wi</w:t>
      </w:r>
      <w:r w:rsidR="0002164A">
        <w:rPr>
          <w:rFonts w:eastAsia="Times New Roman"/>
          <w:color w:val="000000"/>
          <w:sz w:val="24"/>
          <w:szCs w:val="24"/>
        </w:rPr>
        <w:t>ll receive an email from Sema4</w:t>
      </w:r>
      <w:r w:rsidR="00C970BC">
        <w:rPr>
          <w:rFonts w:eastAsia="Times New Roman"/>
          <w:color w:val="000000"/>
          <w:sz w:val="24"/>
          <w:szCs w:val="24"/>
        </w:rPr>
        <w:t xml:space="preserve"> within 2 days of receipt of your order </w:t>
      </w:r>
      <w:r w:rsidR="0036507B">
        <w:rPr>
          <w:rFonts w:eastAsia="Times New Roman"/>
          <w:color w:val="000000"/>
          <w:sz w:val="24"/>
          <w:szCs w:val="24"/>
        </w:rPr>
        <w:t>which details</w:t>
      </w:r>
      <w:r w:rsidR="0002164A">
        <w:rPr>
          <w:rFonts w:eastAsia="Times New Roman"/>
          <w:color w:val="000000"/>
          <w:sz w:val="24"/>
          <w:szCs w:val="24"/>
        </w:rPr>
        <w:t xml:space="preserve"> </w:t>
      </w:r>
      <w:r w:rsidR="00C970BC">
        <w:rPr>
          <w:rFonts w:eastAsia="Times New Roman"/>
          <w:color w:val="000000"/>
          <w:sz w:val="24"/>
          <w:szCs w:val="24"/>
        </w:rPr>
        <w:t>your estimated out of pocket expenses and the option to self-pay the t</w:t>
      </w:r>
      <w:r w:rsidR="0002164A">
        <w:rPr>
          <w:rFonts w:eastAsia="Times New Roman"/>
          <w:color w:val="000000"/>
          <w:sz w:val="24"/>
          <w:szCs w:val="24"/>
        </w:rPr>
        <w:t>est.  The cash pay price is $249</w:t>
      </w:r>
      <w:r w:rsidR="00C970BC">
        <w:rPr>
          <w:rFonts w:eastAsia="Times New Roman"/>
          <w:color w:val="000000"/>
          <w:sz w:val="24"/>
          <w:szCs w:val="24"/>
        </w:rPr>
        <w:t xml:space="preserve">.  You must reply to the email to </w:t>
      </w:r>
      <w:r w:rsidR="0002164A">
        <w:rPr>
          <w:rFonts w:eastAsia="Times New Roman"/>
          <w:color w:val="000000"/>
          <w:sz w:val="24"/>
          <w:szCs w:val="24"/>
        </w:rPr>
        <w:t>let Sema4</w:t>
      </w:r>
      <w:r w:rsidR="00C970BC">
        <w:rPr>
          <w:rFonts w:eastAsia="Times New Roman"/>
          <w:color w:val="000000"/>
          <w:sz w:val="24"/>
          <w:szCs w:val="24"/>
        </w:rPr>
        <w:t xml:space="preserve"> know whether you want your insurance billed, whether you want to self-pay the test or if you want to cancel the test</w:t>
      </w:r>
      <w:r>
        <w:rPr>
          <w:rFonts w:eastAsia="Times New Roman"/>
          <w:color w:val="000000"/>
          <w:sz w:val="24"/>
          <w:szCs w:val="24"/>
        </w:rPr>
        <w:t>. </w:t>
      </w:r>
      <w:r w:rsidR="00C970BC">
        <w:rPr>
          <w:rFonts w:eastAsia="Times New Roman"/>
          <w:color w:val="000000"/>
          <w:sz w:val="24"/>
          <w:szCs w:val="24"/>
        </w:rPr>
        <w:t xml:space="preserve"> If you do not respond to the</w:t>
      </w:r>
      <w:r w:rsidR="0002164A">
        <w:rPr>
          <w:rFonts w:eastAsia="Times New Roman"/>
          <w:color w:val="000000"/>
          <w:sz w:val="24"/>
          <w:szCs w:val="24"/>
        </w:rPr>
        <w:t xml:space="preserve"> estimate within 2 days, Sema4</w:t>
      </w:r>
      <w:r w:rsidR="00C970BC">
        <w:rPr>
          <w:rFonts w:eastAsia="Times New Roman"/>
          <w:color w:val="000000"/>
          <w:sz w:val="24"/>
          <w:szCs w:val="24"/>
        </w:rPr>
        <w:t xml:space="preserve"> will proceed with processing the sample and file a claim to your insurance provider.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970BC">
        <w:rPr>
          <w:rFonts w:eastAsia="Times New Roman"/>
          <w:color w:val="000000"/>
          <w:sz w:val="24"/>
          <w:szCs w:val="24"/>
        </w:rPr>
        <w:t>If you opted</w:t>
      </w:r>
      <w:r w:rsidR="0002164A">
        <w:rPr>
          <w:rFonts w:eastAsia="Times New Roman"/>
          <w:color w:val="000000"/>
          <w:sz w:val="24"/>
          <w:szCs w:val="24"/>
        </w:rPr>
        <w:t xml:space="preserve"> to bill your insurance, Sema4</w:t>
      </w:r>
      <w:r>
        <w:rPr>
          <w:rFonts w:eastAsia="Times New Roman"/>
          <w:color w:val="000000"/>
          <w:sz w:val="24"/>
          <w:szCs w:val="24"/>
        </w:rPr>
        <w:t xml:space="preserve"> will then submit a claim to your insurance company which will result in an explanation for benefits (EOB) being sent to you from your insurance company; however, this is not a bill.  Once you receive your bill, if you need </w:t>
      </w:r>
      <w:r w:rsidR="0036507B">
        <w:rPr>
          <w:rFonts w:eastAsia="Times New Roman"/>
          <w:color w:val="000000"/>
          <w:sz w:val="24"/>
          <w:szCs w:val="24"/>
        </w:rPr>
        <w:t xml:space="preserve">to discuss </w:t>
      </w:r>
      <w:r>
        <w:rPr>
          <w:rFonts w:eastAsia="Times New Roman"/>
          <w:color w:val="000000"/>
          <w:sz w:val="24"/>
          <w:szCs w:val="24"/>
        </w:rPr>
        <w:t xml:space="preserve">financial options, please contact </w:t>
      </w:r>
      <w:r w:rsidR="0002164A">
        <w:rPr>
          <w:rFonts w:eastAsia="Times New Roman"/>
          <w:color w:val="000000"/>
          <w:sz w:val="24"/>
          <w:szCs w:val="24"/>
        </w:rPr>
        <w:t>Sema4</w:t>
      </w:r>
      <w:r>
        <w:rPr>
          <w:rFonts w:eastAsia="Times New Roman"/>
          <w:color w:val="000000"/>
          <w:sz w:val="24"/>
          <w:szCs w:val="24"/>
        </w:rPr>
        <w:t xml:space="preserve"> directly. If you have no insurance,</w:t>
      </w:r>
      <w:r w:rsidR="0002164A">
        <w:rPr>
          <w:rFonts w:eastAsia="Times New Roman"/>
          <w:color w:val="000000"/>
          <w:sz w:val="24"/>
          <w:szCs w:val="24"/>
        </w:rPr>
        <w:t xml:space="preserve"> then the cash-pay price is $2</w:t>
      </w:r>
      <w:r w:rsidR="00C970BC">
        <w:rPr>
          <w:rFonts w:eastAsia="Times New Roman"/>
          <w:color w:val="000000"/>
          <w:sz w:val="24"/>
          <w:szCs w:val="24"/>
        </w:rPr>
        <w:t>49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17E517DE" w14:textId="77777777" w:rsidR="00937602" w:rsidRDefault="00937602" w:rsidP="00937602">
      <w:pPr>
        <w:spacing w:after="0"/>
        <w:rPr>
          <w:b/>
          <w:sz w:val="24"/>
          <w:szCs w:val="24"/>
        </w:rPr>
      </w:pPr>
    </w:p>
    <w:p w14:paraId="20C65141" w14:textId="3AF659F0" w:rsidR="00FF6B6A" w:rsidRPr="00FF6B6A" w:rsidRDefault="00FF6B6A" w:rsidP="00937602">
      <w:pPr>
        <w:spacing w:after="0"/>
        <w:rPr>
          <w:b/>
          <w:sz w:val="24"/>
          <w:szCs w:val="24"/>
        </w:rPr>
      </w:pPr>
      <w:r w:rsidRPr="00FF6B6A">
        <w:rPr>
          <w:b/>
          <w:sz w:val="24"/>
          <w:szCs w:val="24"/>
        </w:rPr>
        <w:t>What if I test positive as a carrier of one of these diseases?</w:t>
      </w:r>
    </w:p>
    <w:p w14:paraId="297404CD" w14:textId="1580E020" w:rsidR="007545DB" w:rsidRDefault="00FF6B6A" w:rsidP="0093760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Your partner w</w:t>
      </w:r>
      <w:r w:rsidR="0036507B">
        <w:rPr>
          <w:sz w:val="24"/>
          <w:szCs w:val="24"/>
        </w:rPr>
        <w:t>ould be tested to see if he is also a carrier</w:t>
      </w:r>
      <w:r>
        <w:rPr>
          <w:sz w:val="24"/>
          <w:szCs w:val="24"/>
        </w:rPr>
        <w:t xml:space="preserve">. If so, we would refer you to a genetics counselor locally, or you </w:t>
      </w:r>
      <w:r w:rsidR="00FB4C2C">
        <w:rPr>
          <w:sz w:val="24"/>
          <w:szCs w:val="24"/>
        </w:rPr>
        <w:t xml:space="preserve">do a telephone genetic counseling session with </w:t>
      </w:r>
      <w:r w:rsidR="0002164A">
        <w:rPr>
          <w:sz w:val="24"/>
          <w:szCs w:val="24"/>
        </w:rPr>
        <w:t>a genetic counselor at Sema4</w:t>
      </w:r>
      <w:r w:rsidR="00FB4C2C">
        <w:rPr>
          <w:sz w:val="24"/>
          <w:szCs w:val="24"/>
        </w:rPr>
        <w:t xml:space="preserve"> that is at no additional cost.</w:t>
      </w:r>
      <w:r w:rsidR="0002164A">
        <w:rPr>
          <w:sz w:val="24"/>
          <w:szCs w:val="24"/>
        </w:rPr>
        <w:t xml:space="preserve"> </w:t>
      </w:r>
    </w:p>
    <w:p w14:paraId="33E3FE41" w14:textId="7CB72588" w:rsidR="00FF6B6A" w:rsidRDefault="00802F3B" w:rsidP="004000E6">
      <w:pPr>
        <w:rPr>
          <w:sz w:val="24"/>
          <w:szCs w:val="24"/>
        </w:rPr>
      </w:pPr>
      <w:r>
        <w:rPr>
          <w:sz w:val="24"/>
          <w:szCs w:val="24"/>
        </w:rPr>
        <w:t>Please sign</w:t>
      </w:r>
      <w:r w:rsidR="004000E6">
        <w:rPr>
          <w:sz w:val="24"/>
          <w:szCs w:val="24"/>
        </w:rPr>
        <w:t xml:space="preserve"> that you</w:t>
      </w:r>
      <w:r w:rsidR="00FF6B6A">
        <w:rPr>
          <w:sz w:val="24"/>
          <w:szCs w:val="24"/>
        </w:rPr>
        <w:t xml:space="preserve"> </w:t>
      </w:r>
      <w:r w:rsidR="004000E6">
        <w:rPr>
          <w:sz w:val="24"/>
          <w:szCs w:val="24"/>
        </w:rPr>
        <w:t xml:space="preserve">have received this information and you understand this test is available for </w:t>
      </w:r>
      <w:r w:rsidR="00B6477F">
        <w:rPr>
          <w:sz w:val="24"/>
          <w:szCs w:val="24"/>
        </w:rPr>
        <w:t>you</w:t>
      </w:r>
      <w:r w:rsidR="004000E6">
        <w:rPr>
          <w:sz w:val="24"/>
          <w:szCs w:val="24"/>
        </w:rPr>
        <w:t xml:space="preserve">. All new patients </w:t>
      </w:r>
      <w:r w:rsidR="00B6477F">
        <w:rPr>
          <w:sz w:val="24"/>
          <w:szCs w:val="24"/>
        </w:rPr>
        <w:t>need to</w:t>
      </w:r>
      <w:r w:rsidR="004000E6">
        <w:rPr>
          <w:sz w:val="24"/>
          <w:szCs w:val="24"/>
        </w:rPr>
        <w:t xml:space="preserve"> </w:t>
      </w:r>
      <w:r w:rsidR="00B6477F">
        <w:rPr>
          <w:sz w:val="24"/>
          <w:szCs w:val="24"/>
        </w:rPr>
        <w:t xml:space="preserve">read and </w:t>
      </w:r>
      <w:r w:rsidR="00937602">
        <w:rPr>
          <w:sz w:val="24"/>
          <w:szCs w:val="24"/>
        </w:rPr>
        <w:t>sign this form. Thank y</w:t>
      </w:r>
      <w:r w:rsidR="004000E6">
        <w:rPr>
          <w:sz w:val="24"/>
          <w:szCs w:val="24"/>
        </w:rPr>
        <w:t>ou!</w:t>
      </w:r>
    </w:p>
    <w:p w14:paraId="4FAB2EAF" w14:textId="77777777" w:rsidR="004000E6" w:rsidRDefault="00FF6B6A">
      <w:pPr>
        <w:rPr>
          <w:sz w:val="24"/>
          <w:szCs w:val="24"/>
        </w:rPr>
      </w:pPr>
      <w:r w:rsidRPr="004000E6">
        <w:rPr>
          <w:b/>
          <w:sz w:val="24"/>
          <w:szCs w:val="24"/>
        </w:rPr>
        <w:t>Patient Signature</w:t>
      </w:r>
      <w:r>
        <w:rPr>
          <w:sz w:val="24"/>
          <w:szCs w:val="24"/>
        </w:rPr>
        <w:t xml:space="preserve">: ________________________________ </w:t>
      </w:r>
      <w:r w:rsidRPr="004000E6">
        <w:rPr>
          <w:b/>
          <w:sz w:val="24"/>
          <w:szCs w:val="24"/>
        </w:rPr>
        <w:t>Date</w:t>
      </w:r>
      <w:r>
        <w:rPr>
          <w:sz w:val="24"/>
          <w:szCs w:val="24"/>
        </w:rPr>
        <w:t>: __/__/__</w:t>
      </w:r>
    </w:p>
    <w:p w14:paraId="585E026A" w14:textId="18E68A38" w:rsidR="00AC5AFC" w:rsidRPr="007E652C" w:rsidRDefault="00AC5AFC">
      <w:pPr>
        <w:rPr>
          <w:sz w:val="24"/>
          <w:szCs w:val="24"/>
        </w:rPr>
      </w:pPr>
      <w:r w:rsidRPr="004000E6">
        <w:rPr>
          <w:b/>
          <w:sz w:val="24"/>
          <w:szCs w:val="24"/>
        </w:rPr>
        <w:t>Printed Name</w:t>
      </w:r>
      <w:r>
        <w:rPr>
          <w:sz w:val="24"/>
          <w:szCs w:val="24"/>
        </w:rPr>
        <w:t>:</w:t>
      </w:r>
      <w:r w:rsidR="003650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sectPr w:rsidR="00AC5AFC" w:rsidRPr="007E652C" w:rsidSect="00802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2C"/>
    <w:rsid w:val="0002164A"/>
    <w:rsid w:val="00137EFB"/>
    <w:rsid w:val="001B4F15"/>
    <w:rsid w:val="00225DD3"/>
    <w:rsid w:val="0024709F"/>
    <w:rsid w:val="002C568F"/>
    <w:rsid w:val="00315F68"/>
    <w:rsid w:val="0036507B"/>
    <w:rsid w:val="00391FFA"/>
    <w:rsid w:val="00393AAC"/>
    <w:rsid w:val="004000E6"/>
    <w:rsid w:val="00435BBB"/>
    <w:rsid w:val="004770AA"/>
    <w:rsid w:val="0074482F"/>
    <w:rsid w:val="00744ABC"/>
    <w:rsid w:val="007545DB"/>
    <w:rsid w:val="007E652C"/>
    <w:rsid w:val="00802F3B"/>
    <w:rsid w:val="00937602"/>
    <w:rsid w:val="009A4174"/>
    <w:rsid w:val="00A560F9"/>
    <w:rsid w:val="00AC5AFC"/>
    <w:rsid w:val="00AF0D2A"/>
    <w:rsid w:val="00AF2009"/>
    <w:rsid w:val="00B6477F"/>
    <w:rsid w:val="00BB41A8"/>
    <w:rsid w:val="00C64D86"/>
    <w:rsid w:val="00C970BC"/>
    <w:rsid w:val="00EB10EA"/>
    <w:rsid w:val="00F11D79"/>
    <w:rsid w:val="00FB4C2C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C07B1"/>
  <w15:docId w15:val="{7F2011DF-4DDD-47E3-9BBB-309F531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B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Williams</dc:creator>
  <cp:lastModifiedBy>Jody Halloran</cp:lastModifiedBy>
  <cp:revision>6</cp:revision>
  <cp:lastPrinted>2018-04-23T18:11:00Z</cp:lastPrinted>
  <dcterms:created xsi:type="dcterms:W3CDTF">2018-04-23T18:16:00Z</dcterms:created>
  <dcterms:modified xsi:type="dcterms:W3CDTF">2020-11-04T03:32:00Z</dcterms:modified>
</cp:coreProperties>
</file>